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13" w:rsidRPr="00877D12" w:rsidRDefault="00F70C13" w:rsidP="0013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D12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F70C13" w:rsidRPr="00877D12" w:rsidRDefault="00F70C13" w:rsidP="0013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D12">
        <w:rPr>
          <w:rFonts w:ascii="Times New Roman" w:eastAsia="Calibri" w:hAnsi="Times New Roman" w:cs="Times New Roman"/>
          <w:sz w:val="28"/>
          <w:szCs w:val="28"/>
        </w:rPr>
        <w:t>к проекту закона Алтайского края</w:t>
      </w:r>
    </w:p>
    <w:p w:rsidR="00F70C13" w:rsidRPr="00877D12" w:rsidRDefault="00F70C13" w:rsidP="0013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D12">
        <w:rPr>
          <w:rFonts w:ascii="Times New Roman" w:eastAsia="Calibri" w:hAnsi="Times New Roman" w:cs="Times New Roman"/>
          <w:sz w:val="28"/>
          <w:szCs w:val="28"/>
        </w:rPr>
        <w:t>«О внесении изменени</w:t>
      </w:r>
      <w:r w:rsidR="00022422">
        <w:rPr>
          <w:rFonts w:ascii="Times New Roman" w:eastAsia="Calibri" w:hAnsi="Times New Roman" w:cs="Times New Roman"/>
          <w:sz w:val="28"/>
          <w:szCs w:val="28"/>
        </w:rPr>
        <w:t>й</w:t>
      </w:r>
      <w:r w:rsidRPr="00877D1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A0ADE" w:rsidRPr="00877D12">
        <w:rPr>
          <w:rFonts w:ascii="Times New Roman" w:eastAsia="Calibri" w:hAnsi="Times New Roman" w:cs="Times New Roman"/>
          <w:sz w:val="28"/>
          <w:szCs w:val="28"/>
        </w:rPr>
        <w:t xml:space="preserve">статью 3 </w:t>
      </w:r>
      <w:r w:rsidRPr="00877D12">
        <w:rPr>
          <w:rFonts w:ascii="Times New Roman" w:eastAsia="Calibri" w:hAnsi="Times New Roman" w:cs="Times New Roman"/>
          <w:sz w:val="28"/>
          <w:szCs w:val="28"/>
        </w:rPr>
        <w:t>закон</w:t>
      </w:r>
      <w:r w:rsidR="00DA0ADE" w:rsidRPr="00877D12">
        <w:rPr>
          <w:rFonts w:ascii="Times New Roman" w:eastAsia="Calibri" w:hAnsi="Times New Roman" w:cs="Times New Roman"/>
          <w:sz w:val="28"/>
          <w:szCs w:val="28"/>
        </w:rPr>
        <w:t>а</w:t>
      </w:r>
      <w:r w:rsidRPr="00877D12">
        <w:rPr>
          <w:rFonts w:ascii="Times New Roman" w:eastAsia="Calibri" w:hAnsi="Times New Roman" w:cs="Times New Roman"/>
          <w:sz w:val="28"/>
          <w:szCs w:val="28"/>
        </w:rPr>
        <w:t xml:space="preserve"> Алтайского края</w:t>
      </w:r>
    </w:p>
    <w:p w:rsidR="00F70C13" w:rsidRPr="00877D12" w:rsidRDefault="00F70C13" w:rsidP="005F3E8A">
      <w:pPr>
        <w:tabs>
          <w:tab w:val="left" w:pos="5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D12">
        <w:rPr>
          <w:rFonts w:ascii="Times New Roman" w:hAnsi="Times New Roman" w:cs="Times New Roman"/>
          <w:sz w:val="28"/>
          <w:szCs w:val="28"/>
        </w:rPr>
        <w:t xml:space="preserve">«О </w:t>
      </w:r>
      <w:r w:rsidR="00593CA8" w:rsidRPr="00877D12">
        <w:rPr>
          <w:rFonts w:ascii="Times New Roman" w:hAnsi="Times New Roman" w:cs="Times New Roman"/>
          <w:sz w:val="28"/>
          <w:szCs w:val="28"/>
        </w:rPr>
        <w:t xml:space="preserve">транспортном налоге </w:t>
      </w:r>
      <w:r w:rsidR="00C04BBC" w:rsidRPr="00877D12">
        <w:rPr>
          <w:rFonts w:ascii="Times New Roman" w:hAnsi="Times New Roman" w:cs="Times New Roman"/>
          <w:sz w:val="28"/>
          <w:szCs w:val="28"/>
        </w:rPr>
        <w:t>на территории</w:t>
      </w:r>
      <w:r w:rsidR="00593CA8" w:rsidRPr="00877D12">
        <w:rPr>
          <w:rFonts w:ascii="Times New Roman" w:hAnsi="Times New Roman" w:cs="Times New Roman"/>
          <w:sz w:val="28"/>
          <w:szCs w:val="28"/>
        </w:rPr>
        <w:t xml:space="preserve"> </w:t>
      </w:r>
      <w:r w:rsidRPr="00877D12">
        <w:rPr>
          <w:rFonts w:ascii="Times New Roman" w:hAnsi="Times New Roman" w:cs="Times New Roman"/>
          <w:sz w:val="28"/>
          <w:szCs w:val="28"/>
        </w:rPr>
        <w:t>Алтайско</w:t>
      </w:r>
      <w:r w:rsidR="00B114BE" w:rsidRPr="00877D12">
        <w:rPr>
          <w:rFonts w:ascii="Times New Roman" w:hAnsi="Times New Roman" w:cs="Times New Roman"/>
          <w:sz w:val="28"/>
          <w:szCs w:val="28"/>
        </w:rPr>
        <w:t>го</w:t>
      </w:r>
      <w:r w:rsidRPr="00877D12">
        <w:rPr>
          <w:rFonts w:ascii="Times New Roman" w:hAnsi="Times New Roman" w:cs="Times New Roman"/>
          <w:sz w:val="28"/>
          <w:szCs w:val="28"/>
        </w:rPr>
        <w:t xml:space="preserve"> кра</w:t>
      </w:r>
      <w:r w:rsidR="00B114BE" w:rsidRPr="00877D12">
        <w:rPr>
          <w:rFonts w:ascii="Times New Roman" w:hAnsi="Times New Roman" w:cs="Times New Roman"/>
          <w:sz w:val="28"/>
          <w:szCs w:val="28"/>
        </w:rPr>
        <w:t>я</w:t>
      </w:r>
      <w:r w:rsidRPr="00877D12">
        <w:rPr>
          <w:rFonts w:ascii="Times New Roman" w:hAnsi="Times New Roman" w:cs="Times New Roman"/>
          <w:sz w:val="28"/>
          <w:szCs w:val="28"/>
        </w:rPr>
        <w:t>»</w:t>
      </w:r>
    </w:p>
    <w:p w:rsidR="00F70C13" w:rsidRPr="00877D12" w:rsidRDefault="00F70C13" w:rsidP="0013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C13" w:rsidRPr="00877D12" w:rsidRDefault="00F70C13" w:rsidP="0013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FA8" w:rsidRPr="00877D12" w:rsidRDefault="00576FA8" w:rsidP="00267537">
      <w:pPr>
        <w:pStyle w:val="a6"/>
        <w:rPr>
          <w:szCs w:val="28"/>
        </w:rPr>
      </w:pPr>
      <w:r w:rsidRPr="00877D12">
        <w:rPr>
          <w:szCs w:val="28"/>
        </w:rPr>
        <w:t>Транспортный налог введен в действие на территории Алтайского края</w:t>
      </w:r>
      <w:r w:rsidR="005F3E8A">
        <w:rPr>
          <w:szCs w:val="28"/>
        </w:rPr>
        <w:t xml:space="preserve"> </w:t>
      </w:r>
      <w:r w:rsidR="005F3E8A">
        <w:rPr>
          <w:szCs w:val="28"/>
        </w:rPr>
        <w:br/>
      </w:r>
      <w:r w:rsidRPr="00877D12">
        <w:rPr>
          <w:szCs w:val="28"/>
        </w:rPr>
        <w:t>с 1 января 2003 года законом Алтайского края «О транспортном налоге</w:t>
      </w:r>
      <w:r w:rsidR="005F3E8A">
        <w:rPr>
          <w:szCs w:val="28"/>
        </w:rPr>
        <w:t xml:space="preserve"> </w:t>
      </w:r>
      <w:r w:rsidR="005F3E8A">
        <w:rPr>
          <w:szCs w:val="28"/>
        </w:rPr>
        <w:br/>
      </w:r>
      <w:r w:rsidRPr="00877D12">
        <w:rPr>
          <w:szCs w:val="28"/>
        </w:rPr>
        <w:t>на территории Алтайского края»</w:t>
      </w:r>
      <w:r w:rsidR="00F93FC5" w:rsidRPr="00877D12">
        <w:rPr>
          <w:szCs w:val="28"/>
        </w:rPr>
        <w:t xml:space="preserve"> (далее – Закон)</w:t>
      </w:r>
      <w:r w:rsidRPr="00877D12">
        <w:rPr>
          <w:szCs w:val="28"/>
        </w:rPr>
        <w:t xml:space="preserve">, принятым в соответствии </w:t>
      </w:r>
      <w:r w:rsidR="005F3E8A">
        <w:rPr>
          <w:szCs w:val="28"/>
        </w:rPr>
        <w:br/>
      </w:r>
      <w:r w:rsidRPr="00877D12">
        <w:rPr>
          <w:szCs w:val="28"/>
        </w:rPr>
        <w:t xml:space="preserve">с главой 28 части второй Налогового кодекса Российской Федерации «Транспортный налог». Ставки транспортного налога установлены в размерах, предусмотренных указанным </w:t>
      </w:r>
      <w:r w:rsidR="000C47AA" w:rsidRPr="00877D12">
        <w:rPr>
          <w:szCs w:val="28"/>
        </w:rPr>
        <w:t>К</w:t>
      </w:r>
      <w:r w:rsidR="005F3E8A">
        <w:rPr>
          <w:szCs w:val="28"/>
        </w:rPr>
        <w:t>одексом.</w:t>
      </w:r>
    </w:p>
    <w:p w:rsidR="00F93FC5" w:rsidRPr="00877D12" w:rsidRDefault="00F93FC5" w:rsidP="00877D12">
      <w:pPr>
        <w:pStyle w:val="ConsPlusNormal"/>
        <w:tabs>
          <w:tab w:val="left" w:pos="2977"/>
        </w:tabs>
        <w:ind w:firstLine="709"/>
        <w:jc w:val="both"/>
      </w:pPr>
      <w:r w:rsidRPr="00877D12">
        <w:t xml:space="preserve">Действующей редакцией Закона на транспортные средства категории </w:t>
      </w:r>
      <w:r w:rsidR="004C1991" w:rsidRPr="00877D12">
        <w:t>«</w:t>
      </w:r>
      <w:r w:rsidRPr="00877D12">
        <w:t>Автомобили легковые с мощностью двигателя до 100 л.с. (до 73,55 кВт) включительно</w:t>
      </w:r>
      <w:r w:rsidR="004C1991" w:rsidRPr="00877D12">
        <w:t>»</w:t>
      </w:r>
      <w:r w:rsidRPr="00877D12">
        <w:t xml:space="preserve"> устанавливается налоговая ставка в размере 0 рублей следующим </w:t>
      </w:r>
      <w:r w:rsidR="004C1991" w:rsidRPr="00877D12">
        <w:t xml:space="preserve">категориям </w:t>
      </w:r>
      <w:r w:rsidRPr="00877D12">
        <w:t>налогоплательщик</w:t>
      </w:r>
      <w:r w:rsidR="005F3E8A">
        <w:t>ов</w:t>
      </w:r>
      <w:r w:rsidRPr="00877D12">
        <w:t>:</w:t>
      </w:r>
    </w:p>
    <w:p w:rsidR="00F93FC5" w:rsidRPr="00877D12" w:rsidRDefault="00F93FC5" w:rsidP="00267537">
      <w:pPr>
        <w:pStyle w:val="ConsPlusNormal"/>
        <w:ind w:firstLine="709"/>
        <w:jc w:val="both"/>
      </w:pPr>
      <w:r w:rsidRPr="00877D12">
        <w:t xml:space="preserve">1) </w:t>
      </w:r>
      <w:r w:rsidR="000F6BA0" w:rsidRPr="00877D12">
        <w:t xml:space="preserve">лицам, </w:t>
      </w:r>
      <w:r w:rsidRPr="00877D12">
        <w:t xml:space="preserve">достигшим </w:t>
      </w:r>
      <w:r w:rsidR="000F6BA0" w:rsidRPr="00877D12">
        <w:rPr>
          <w:rFonts w:eastAsia="Calibri"/>
        </w:rPr>
        <w:t>возраста 60 лет для мужчин и 55 лет для женщин;</w:t>
      </w:r>
    </w:p>
    <w:p w:rsidR="00F93FC5" w:rsidRPr="00877D12" w:rsidRDefault="00F93FC5" w:rsidP="00267537">
      <w:pPr>
        <w:pStyle w:val="ConsPlusNormal"/>
        <w:ind w:firstLine="709"/>
        <w:jc w:val="both"/>
      </w:pPr>
      <w:r w:rsidRPr="00877D12">
        <w:t>2) инвалидам всех категорий;</w:t>
      </w:r>
    </w:p>
    <w:p w:rsidR="00F93FC5" w:rsidRPr="00877D12" w:rsidRDefault="00F93FC5" w:rsidP="00267537">
      <w:pPr>
        <w:pStyle w:val="ConsPlusNormal"/>
        <w:ind w:firstLine="709"/>
        <w:jc w:val="both"/>
      </w:pPr>
      <w:r w:rsidRPr="00877D12">
        <w:t>3)</w:t>
      </w:r>
      <w:r w:rsidR="005F3E8A">
        <w:t xml:space="preserve"> </w:t>
      </w:r>
      <w:r w:rsidRPr="00877D12">
        <w:t>Героям Советского Союза, Героям Социалистического Труда, Героям Российской Федерации, гражданам, награжденным орденами Славы и Трудовой Славы трех степеней;</w:t>
      </w:r>
    </w:p>
    <w:p w:rsidR="00F93FC5" w:rsidRPr="00877D12" w:rsidRDefault="00F93FC5" w:rsidP="00267537">
      <w:pPr>
        <w:pStyle w:val="ConsPlusNormal"/>
        <w:ind w:firstLine="709"/>
        <w:jc w:val="both"/>
      </w:pPr>
      <w:r w:rsidRPr="00877D12">
        <w:t xml:space="preserve">4) гражданам, подвергшимся воздействию радиации вследствие катастрофы на Чернобыльской АЭС, пользующимся льготами в соответствии </w:t>
      </w:r>
      <w:r w:rsidR="005F3E8A">
        <w:br/>
      </w:r>
      <w:r w:rsidRPr="00877D12">
        <w:t xml:space="preserve">с </w:t>
      </w:r>
      <w:hyperlink r:id="rId4" w:history="1">
        <w:r w:rsidRPr="00877D12">
          <w:t>пунктами 1</w:t>
        </w:r>
      </w:hyperlink>
      <w:r w:rsidRPr="00877D12">
        <w:t xml:space="preserve">, </w:t>
      </w:r>
      <w:hyperlink r:id="rId5" w:history="1">
        <w:r w:rsidRPr="00877D12">
          <w:t>2</w:t>
        </w:r>
      </w:hyperlink>
      <w:r w:rsidRPr="00877D12">
        <w:t xml:space="preserve"> и </w:t>
      </w:r>
      <w:hyperlink r:id="rId6" w:history="1">
        <w:r w:rsidRPr="00877D12">
          <w:t>3 статьи 13</w:t>
        </w:r>
      </w:hyperlink>
      <w:r w:rsidRPr="00877D12">
        <w:t xml:space="preserve"> Закона Российской Федерации от 15 мая 1991 года </w:t>
      </w:r>
      <w:r w:rsidR="004C1991" w:rsidRPr="00877D12">
        <w:t>№</w:t>
      </w:r>
      <w:r w:rsidRPr="00877D12">
        <w:t xml:space="preserve"> 1244-1 </w:t>
      </w:r>
      <w:r w:rsidR="004C1991" w:rsidRPr="00877D12">
        <w:t>«</w:t>
      </w:r>
      <w:r w:rsidRPr="00877D12">
        <w:t>О социальной защите граждан, подвергшихся воздействию радиации вследствие катастрофы на Чернобыльской АЭС</w:t>
      </w:r>
      <w:r w:rsidR="004C1991" w:rsidRPr="00877D12">
        <w:t>»</w:t>
      </w:r>
      <w:r w:rsidRPr="00877D12">
        <w:t>;</w:t>
      </w:r>
    </w:p>
    <w:p w:rsidR="00F93FC5" w:rsidRPr="00877D12" w:rsidRDefault="00F93FC5" w:rsidP="00267537">
      <w:pPr>
        <w:pStyle w:val="ConsPlusNormal"/>
        <w:ind w:firstLine="709"/>
        <w:jc w:val="both"/>
      </w:pPr>
      <w:r w:rsidRPr="00877D12">
        <w:t>5)</w:t>
      </w:r>
      <w:r w:rsidR="005F3E8A">
        <w:t xml:space="preserve"> </w:t>
      </w:r>
      <w:r w:rsidRPr="00877D12">
        <w:t>одному из родителей (приемных родителей, усыновителей, опекунов, попечителей) многодетной семьи, имеющей троих и более детей (усыновленных, находящихся под опекой (попечительством), приемных), в том числе достигших совершеннолетия;</w:t>
      </w:r>
    </w:p>
    <w:p w:rsidR="00F93FC5" w:rsidRPr="00877D12" w:rsidRDefault="00F93FC5" w:rsidP="00267537">
      <w:pPr>
        <w:pStyle w:val="ConsPlusNormal"/>
        <w:ind w:firstLine="709"/>
        <w:jc w:val="both"/>
      </w:pPr>
      <w:r w:rsidRPr="00877D12">
        <w:t>6)</w:t>
      </w:r>
      <w:r w:rsidR="00424DEF">
        <w:t xml:space="preserve"> </w:t>
      </w:r>
      <w:r w:rsidRPr="00877D12">
        <w:t xml:space="preserve">одному из родителей (усыновителей, опекунов, попечителей), </w:t>
      </w:r>
      <w:r w:rsidR="00424DEF">
        <w:br/>
      </w:r>
      <w:r w:rsidRPr="00877D12">
        <w:t>на обеспечении которых находятся дети-инвалиды;</w:t>
      </w:r>
    </w:p>
    <w:p w:rsidR="00F93FC5" w:rsidRPr="00877D12" w:rsidRDefault="00F93FC5" w:rsidP="00267537">
      <w:pPr>
        <w:pStyle w:val="ConsPlusNormal"/>
        <w:ind w:firstLine="709"/>
        <w:jc w:val="both"/>
      </w:pPr>
      <w:r w:rsidRPr="00877D12">
        <w:t xml:space="preserve">7) детям до 18 лет, находящимся под опекой (попечительством), </w:t>
      </w:r>
      <w:r w:rsidR="00424DEF">
        <w:br/>
      </w:r>
      <w:r w:rsidRPr="00877D12">
        <w:t xml:space="preserve">на которых зарегистрированы транспортные средства в соответствии </w:t>
      </w:r>
      <w:r w:rsidR="00424DEF">
        <w:br/>
      </w:r>
      <w:r w:rsidRPr="00877D12">
        <w:t>с законодательством Российской Федерации.</w:t>
      </w:r>
    </w:p>
    <w:p w:rsidR="000F6BA0" w:rsidRPr="00877D12" w:rsidRDefault="00AD727B" w:rsidP="00267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D12">
        <w:rPr>
          <w:sz w:val="28"/>
          <w:szCs w:val="28"/>
        </w:rPr>
        <w:t>П</w:t>
      </w:r>
      <w:r w:rsidR="000F6BA0" w:rsidRPr="00877D12">
        <w:rPr>
          <w:sz w:val="28"/>
          <w:szCs w:val="28"/>
        </w:rPr>
        <w:t>редлагаемым к принятию проектом закона предлагается уточнить перечень категорий налогоплательщиков, для которых устанавливается налоговая ставка в размере 0 рублей по уплате транспортного налога, распространив действие указанной налоговой льготы на ветеранов боевых действий</w:t>
      </w:r>
      <w:r w:rsidR="008559DF">
        <w:rPr>
          <w:sz w:val="28"/>
          <w:szCs w:val="28"/>
        </w:rPr>
        <w:t xml:space="preserve">, а также </w:t>
      </w:r>
      <w:r w:rsidR="008559DF" w:rsidRPr="00615631">
        <w:rPr>
          <w:sz w:val="28"/>
          <w:szCs w:val="28"/>
        </w:rPr>
        <w:t>член</w:t>
      </w:r>
      <w:r w:rsidR="008559DF">
        <w:rPr>
          <w:sz w:val="28"/>
          <w:szCs w:val="28"/>
        </w:rPr>
        <w:t>ов</w:t>
      </w:r>
      <w:r w:rsidR="008559DF" w:rsidRPr="00615631">
        <w:rPr>
          <w:sz w:val="28"/>
          <w:szCs w:val="28"/>
        </w:rPr>
        <w:t xml:space="preserve"> семей погибших (умерших) ветеранов боевых действий</w:t>
      </w:r>
      <w:r w:rsidR="000F6BA0" w:rsidRPr="00877D12">
        <w:rPr>
          <w:sz w:val="28"/>
          <w:szCs w:val="28"/>
        </w:rPr>
        <w:t xml:space="preserve">. Полагаем, что установление указанной льготы </w:t>
      </w:r>
      <w:r w:rsidR="003610DE" w:rsidRPr="00877D12">
        <w:rPr>
          <w:sz w:val="28"/>
          <w:szCs w:val="28"/>
        </w:rPr>
        <w:t xml:space="preserve">для данной категории граждан </w:t>
      </w:r>
      <w:r w:rsidR="000F6BA0" w:rsidRPr="00877D12">
        <w:rPr>
          <w:sz w:val="28"/>
          <w:szCs w:val="28"/>
        </w:rPr>
        <w:t>отвечает принципам социальной справедливости и выступит в качестве эффективной меры социальной поддержки граждан Р</w:t>
      </w:r>
      <w:r w:rsidR="00424DEF">
        <w:rPr>
          <w:sz w:val="28"/>
          <w:szCs w:val="28"/>
        </w:rPr>
        <w:t>оссийской Федерации</w:t>
      </w:r>
      <w:r w:rsidR="000F6BA0" w:rsidRPr="00877D12">
        <w:rPr>
          <w:sz w:val="28"/>
          <w:szCs w:val="28"/>
        </w:rPr>
        <w:t>, защищавших суверенитет нашей Родины либо выполнявших интернациональный долг.</w:t>
      </w:r>
    </w:p>
    <w:p w:rsidR="008559DF" w:rsidRPr="00877D12" w:rsidRDefault="00AD727B" w:rsidP="008559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D12">
        <w:rPr>
          <w:sz w:val="28"/>
          <w:szCs w:val="28"/>
        </w:rPr>
        <w:lastRenderedPageBreak/>
        <w:t xml:space="preserve">В настоящее время те или иные льготы по уплате транспортного налога </w:t>
      </w:r>
      <w:r w:rsidR="00A8031F" w:rsidRPr="00877D12">
        <w:rPr>
          <w:sz w:val="28"/>
          <w:szCs w:val="28"/>
        </w:rPr>
        <w:t xml:space="preserve">для ветеранов боевых действий </w:t>
      </w:r>
      <w:r w:rsidRPr="00877D12">
        <w:rPr>
          <w:sz w:val="28"/>
          <w:szCs w:val="28"/>
        </w:rPr>
        <w:t>введены во многих субъектах Р</w:t>
      </w:r>
      <w:r w:rsidR="00424DEF">
        <w:rPr>
          <w:sz w:val="28"/>
          <w:szCs w:val="28"/>
        </w:rPr>
        <w:t xml:space="preserve">оссийской </w:t>
      </w:r>
      <w:r w:rsidRPr="00877D12">
        <w:rPr>
          <w:sz w:val="28"/>
          <w:szCs w:val="28"/>
        </w:rPr>
        <w:t>Ф</w:t>
      </w:r>
      <w:r w:rsidR="00424DEF">
        <w:rPr>
          <w:sz w:val="28"/>
          <w:szCs w:val="28"/>
        </w:rPr>
        <w:t>едерации</w:t>
      </w:r>
      <w:r w:rsidRPr="00877D12">
        <w:rPr>
          <w:sz w:val="28"/>
          <w:szCs w:val="28"/>
        </w:rPr>
        <w:t xml:space="preserve"> (в частности, в гг. Москва и Санкт-Петербург</w:t>
      </w:r>
      <w:r w:rsidR="008D0D50">
        <w:rPr>
          <w:sz w:val="28"/>
          <w:szCs w:val="28"/>
        </w:rPr>
        <w:t>,</w:t>
      </w:r>
      <w:r w:rsidRPr="00877D12">
        <w:rPr>
          <w:sz w:val="28"/>
          <w:szCs w:val="28"/>
        </w:rPr>
        <w:t xml:space="preserve"> Архангельской, Ленинградской, Московской, Кемеровской, Новосибирской, Томской областях</w:t>
      </w:r>
      <w:r w:rsidR="009A2312" w:rsidRPr="00877D12">
        <w:rPr>
          <w:sz w:val="28"/>
          <w:szCs w:val="28"/>
        </w:rPr>
        <w:t>, Красноярском крае</w:t>
      </w:r>
      <w:r w:rsidRPr="00877D12">
        <w:rPr>
          <w:sz w:val="28"/>
          <w:szCs w:val="28"/>
        </w:rPr>
        <w:t xml:space="preserve"> и др.)</w:t>
      </w:r>
      <w:r w:rsidR="009A2312" w:rsidRPr="00877D12">
        <w:rPr>
          <w:sz w:val="28"/>
          <w:szCs w:val="28"/>
        </w:rPr>
        <w:t>.</w:t>
      </w:r>
      <w:r w:rsidR="008559DF">
        <w:rPr>
          <w:sz w:val="28"/>
          <w:szCs w:val="28"/>
        </w:rPr>
        <w:t xml:space="preserve"> Для </w:t>
      </w:r>
      <w:r w:rsidR="008559DF" w:rsidRPr="008559DF">
        <w:rPr>
          <w:sz w:val="28"/>
          <w:szCs w:val="28"/>
        </w:rPr>
        <w:t>членов семей погибших (умерших) ветеранов боевых действий</w:t>
      </w:r>
      <w:r w:rsidR="008559DF">
        <w:rPr>
          <w:sz w:val="28"/>
          <w:szCs w:val="28"/>
        </w:rPr>
        <w:t xml:space="preserve"> льготы предусмотрены, например, в Самарской области.</w:t>
      </w:r>
    </w:p>
    <w:p w:rsidR="00DB0541" w:rsidRDefault="00FB2D73" w:rsidP="00267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D12">
        <w:rPr>
          <w:sz w:val="28"/>
          <w:szCs w:val="28"/>
        </w:rPr>
        <w:t xml:space="preserve">Вступление </w:t>
      </w:r>
      <w:r w:rsidR="00A25DAA" w:rsidRPr="00877D12">
        <w:rPr>
          <w:sz w:val="28"/>
          <w:szCs w:val="28"/>
        </w:rPr>
        <w:t>Закон</w:t>
      </w:r>
      <w:r w:rsidRPr="00877D12">
        <w:rPr>
          <w:sz w:val="28"/>
          <w:szCs w:val="28"/>
        </w:rPr>
        <w:t>а</w:t>
      </w:r>
      <w:r w:rsidR="00A25DAA" w:rsidRPr="00877D12">
        <w:rPr>
          <w:sz w:val="28"/>
          <w:szCs w:val="28"/>
        </w:rPr>
        <w:t xml:space="preserve"> в силу </w:t>
      </w:r>
      <w:r w:rsidRPr="00877D12">
        <w:rPr>
          <w:sz w:val="28"/>
          <w:szCs w:val="28"/>
        </w:rPr>
        <w:t xml:space="preserve">планируется </w:t>
      </w:r>
      <w:r w:rsidR="000D03AE" w:rsidRPr="00877D12">
        <w:rPr>
          <w:rFonts w:eastAsia="Calibri"/>
          <w:sz w:val="28"/>
          <w:szCs w:val="28"/>
        </w:rPr>
        <w:t>с 1 января 20</w:t>
      </w:r>
      <w:r w:rsidR="000F6BA0" w:rsidRPr="00877D12">
        <w:rPr>
          <w:rFonts w:eastAsia="Calibri"/>
          <w:sz w:val="28"/>
          <w:szCs w:val="28"/>
        </w:rPr>
        <w:t>2</w:t>
      </w:r>
      <w:r w:rsidR="009B2475" w:rsidRPr="00877D12">
        <w:rPr>
          <w:rFonts w:eastAsia="Calibri"/>
          <w:sz w:val="28"/>
          <w:szCs w:val="28"/>
        </w:rPr>
        <w:t>3</w:t>
      </w:r>
      <w:r w:rsidR="000D03AE" w:rsidRPr="00877D12">
        <w:rPr>
          <w:rFonts w:eastAsia="Calibri"/>
          <w:sz w:val="28"/>
          <w:szCs w:val="28"/>
        </w:rPr>
        <w:t xml:space="preserve"> года</w:t>
      </w:r>
      <w:r w:rsidR="00424DEF">
        <w:rPr>
          <w:sz w:val="28"/>
          <w:szCs w:val="28"/>
        </w:rPr>
        <w:t>.</w:t>
      </w:r>
    </w:p>
    <w:p w:rsidR="00C316A9" w:rsidRPr="00877D12" w:rsidRDefault="00C316A9" w:rsidP="00267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Правительством Алтайского края законопроект поддержан.</w:t>
      </w:r>
    </w:p>
    <w:p w:rsidR="00F70C13" w:rsidRPr="00877D12" w:rsidRDefault="00F70C13" w:rsidP="00267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12">
        <w:rPr>
          <w:rFonts w:ascii="Times New Roman" w:eastAsia="Calibri" w:hAnsi="Times New Roman" w:cs="Times New Roman"/>
          <w:sz w:val="28"/>
          <w:szCs w:val="28"/>
        </w:rPr>
        <w:t xml:space="preserve">Предлагается принять проект закона в </w:t>
      </w:r>
      <w:r w:rsidR="00942F4D">
        <w:rPr>
          <w:rFonts w:ascii="Times New Roman" w:eastAsia="Calibri" w:hAnsi="Times New Roman" w:cs="Times New Roman"/>
          <w:sz w:val="28"/>
          <w:szCs w:val="28"/>
        </w:rPr>
        <w:t>двух</w:t>
      </w:r>
      <w:r w:rsidR="001105F2" w:rsidRPr="00877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D12">
        <w:rPr>
          <w:rFonts w:ascii="Times New Roman" w:eastAsia="Calibri" w:hAnsi="Times New Roman" w:cs="Times New Roman"/>
          <w:sz w:val="28"/>
          <w:szCs w:val="28"/>
        </w:rPr>
        <w:t>чтени</w:t>
      </w:r>
      <w:r w:rsidR="00424DEF">
        <w:rPr>
          <w:rFonts w:ascii="Times New Roman" w:eastAsia="Calibri" w:hAnsi="Times New Roman" w:cs="Times New Roman"/>
          <w:sz w:val="28"/>
          <w:szCs w:val="28"/>
        </w:rPr>
        <w:t>ях</w:t>
      </w:r>
      <w:r w:rsidRPr="00877D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FA8" w:rsidRPr="00877D12" w:rsidRDefault="00576FA8" w:rsidP="000D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537" w:rsidRDefault="00267537" w:rsidP="000D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C09" w:rsidRDefault="00C91C09" w:rsidP="000D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7" w:type="dxa"/>
        <w:tblInd w:w="-34" w:type="dxa"/>
        <w:tblLook w:val="04A0" w:firstRow="1" w:lastRow="0" w:firstColumn="1" w:lastColumn="0" w:noHBand="0" w:noVBand="1"/>
      </w:tblPr>
      <w:tblGrid>
        <w:gridCol w:w="5104"/>
        <w:gridCol w:w="4111"/>
        <w:gridCol w:w="142"/>
      </w:tblGrid>
      <w:tr w:rsidR="00E800E1" w:rsidRPr="00E800E1" w:rsidTr="00E800E1">
        <w:trPr>
          <w:gridAfter w:val="1"/>
          <w:wAfter w:w="142" w:type="dxa"/>
        </w:trPr>
        <w:tc>
          <w:tcPr>
            <w:tcW w:w="5104" w:type="dxa"/>
          </w:tcPr>
          <w:p w:rsidR="00E800E1" w:rsidRPr="00E800E1" w:rsidRDefault="00E800E1" w:rsidP="00264B41">
            <w:pPr>
              <w:pStyle w:val="ab"/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E800E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постоянного депутатского объединения – фракции Всероссийской политической </w:t>
            </w:r>
            <w:r w:rsidRPr="00E800E1">
              <w:rPr>
                <w:rFonts w:ascii="Times New Roman" w:hAnsi="Times New Roman" w:cs="Times New Roman"/>
                <w:sz w:val="28"/>
                <w:szCs w:val="28"/>
              </w:rPr>
              <w:br/>
              <w:t>партии «ЕДИНАЯ РОССИЯ»</w:t>
            </w:r>
          </w:p>
          <w:p w:rsidR="00E800E1" w:rsidRPr="00E800E1" w:rsidRDefault="00E800E1" w:rsidP="00264B41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E800E1" w:rsidRPr="00E800E1" w:rsidRDefault="00E800E1" w:rsidP="00264B41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E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постоянного депутатского объединения – </w:t>
            </w:r>
            <w:r w:rsidRPr="00E800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фракции «СПРАВЕДЛИВАЯ РОССИЯ – ПАТРИОТЫ – </w:t>
            </w:r>
            <w:r w:rsidRPr="00E800E1">
              <w:rPr>
                <w:rFonts w:ascii="Times New Roman" w:hAnsi="Times New Roman" w:cs="Times New Roman"/>
                <w:sz w:val="28"/>
                <w:szCs w:val="28"/>
              </w:rPr>
              <w:br/>
              <w:t>ЗА ПРАВДУ»</w:t>
            </w:r>
          </w:p>
        </w:tc>
      </w:tr>
      <w:tr w:rsidR="00E800E1" w:rsidRPr="00E800E1" w:rsidTr="00E800E1">
        <w:tc>
          <w:tcPr>
            <w:tcW w:w="5104" w:type="dxa"/>
            <w:hideMark/>
          </w:tcPr>
          <w:p w:rsidR="00E800E1" w:rsidRPr="00E800E1" w:rsidRDefault="00E800E1" w:rsidP="00264B41">
            <w:pPr>
              <w:pStyle w:val="ab"/>
              <w:tabs>
                <w:tab w:val="left" w:pos="0"/>
                <w:tab w:val="left" w:pos="6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E1"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 w:rsidRPr="00E800E1"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</w:p>
        </w:tc>
        <w:tc>
          <w:tcPr>
            <w:tcW w:w="4253" w:type="dxa"/>
            <w:gridSpan w:val="2"/>
            <w:hideMark/>
          </w:tcPr>
          <w:p w:rsidR="00E800E1" w:rsidRPr="00E800E1" w:rsidRDefault="00E800E1" w:rsidP="00264B41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E1">
              <w:rPr>
                <w:rFonts w:ascii="Times New Roman" w:hAnsi="Times New Roman" w:cs="Times New Roman"/>
                <w:sz w:val="28"/>
                <w:szCs w:val="28"/>
              </w:rPr>
              <w:t>А.В. Молотов</w:t>
            </w:r>
          </w:p>
        </w:tc>
      </w:tr>
      <w:bookmarkEnd w:id="0"/>
    </w:tbl>
    <w:p w:rsidR="00E800E1" w:rsidRPr="00E800E1" w:rsidRDefault="00E800E1" w:rsidP="00E800E1">
      <w:pPr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6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737"/>
      </w:tblGrid>
      <w:tr w:rsidR="00E800E1" w:rsidRPr="00E800E1" w:rsidTr="00E800E1">
        <w:trPr>
          <w:trHeight w:val="348"/>
        </w:trPr>
        <w:tc>
          <w:tcPr>
            <w:tcW w:w="4886" w:type="dxa"/>
          </w:tcPr>
          <w:p w:rsidR="00E800E1" w:rsidRPr="00E800E1" w:rsidRDefault="00E800E1" w:rsidP="00E800E1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37" w:type="dxa"/>
          </w:tcPr>
          <w:p w:rsidR="00E800E1" w:rsidRPr="00E800E1" w:rsidRDefault="00E800E1" w:rsidP="00E800E1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800E1" w:rsidRPr="00E800E1" w:rsidRDefault="00E800E1" w:rsidP="00E800E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9DF" w:rsidRPr="00877D12" w:rsidRDefault="008559DF" w:rsidP="00F0278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559DF" w:rsidRPr="00877D12" w:rsidSect="00877D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13"/>
    <w:rsid w:val="00022422"/>
    <w:rsid w:val="00053758"/>
    <w:rsid w:val="00056B03"/>
    <w:rsid w:val="000C47AA"/>
    <w:rsid w:val="000D03AE"/>
    <w:rsid w:val="000D1699"/>
    <w:rsid w:val="000F6BA0"/>
    <w:rsid w:val="001105F2"/>
    <w:rsid w:val="00134861"/>
    <w:rsid w:val="001A35FD"/>
    <w:rsid w:val="002063C8"/>
    <w:rsid w:val="002169B4"/>
    <w:rsid w:val="00257104"/>
    <w:rsid w:val="00257BC5"/>
    <w:rsid w:val="00264B41"/>
    <w:rsid w:val="00267537"/>
    <w:rsid w:val="002F203A"/>
    <w:rsid w:val="003610DE"/>
    <w:rsid w:val="00370928"/>
    <w:rsid w:val="003B24F4"/>
    <w:rsid w:val="003D282D"/>
    <w:rsid w:val="003D7D09"/>
    <w:rsid w:val="003F01B2"/>
    <w:rsid w:val="00424DEF"/>
    <w:rsid w:val="004A01ED"/>
    <w:rsid w:val="004C1991"/>
    <w:rsid w:val="004D7B43"/>
    <w:rsid w:val="00523D11"/>
    <w:rsid w:val="00554085"/>
    <w:rsid w:val="00576FA8"/>
    <w:rsid w:val="00580803"/>
    <w:rsid w:val="00593CA8"/>
    <w:rsid w:val="005F3E8A"/>
    <w:rsid w:val="00670F47"/>
    <w:rsid w:val="006D3A6D"/>
    <w:rsid w:val="00714B61"/>
    <w:rsid w:val="007747A3"/>
    <w:rsid w:val="007933B0"/>
    <w:rsid w:val="008559DF"/>
    <w:rsid w:val="008661D8"/>
    <w:rsid w:val="00877D12"/>
    <w:rsid w:val="008D0D50"/>
    <w:rsid w:val="00942F4D"/>
    <w:rsid w:val="00955BCA"/>
    <w:rsid w:val="009A2312"/>
    <w:rsid w:val="009B2475"/>
    <w:rsid w:val="00A25DAA"/>
    <w:rsid w:val="00A8031F"/>
    <w:rsid w:val="00AA0285"/>
    <w:rsid w:val="00AD46F0"/>
    <w:rsid w:val="00AD727B"/>
    <w:rsid w:val="00B114BE"/>
    <w:rsid w:val="00C04BBC"/>
    <w:rsid w:val="00C15806"/>
    <w:rsid w:val="00C316A9"/>
    <w:rsid w:val="00C91C09"/>
    <w:rsid w:val="00CC5835"/>
    <w:rsid w:val="00D15692"/>
    <w:rsid w:val="00DA0ADE"/>
    <w:rsid w:val="00DB0541"/>
    <w:rsid w:val="00E25CC1"/>
    <w:rsid w:val="00E800E1"/>
    <w:rsid w:val="00E85EB1"/>
    <w:rsid w:val="00EC4D4B"/>
    <w:rsid w:val="00F006B6"/>
    <w:rsid w:val="00F02787"/>
    <w:rsid w:val="00F70C13"/>
    <w:rsid w:val="00F93FC5"/>
    <w:rsid w:val="00F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74847-53A8-40EC-B0E0-9553EBA5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B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576F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76F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576F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576FA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93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A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028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5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8559D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5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E4D32FB63A3CAA81F11C8D91A34D3D93C3871645170D4DF295673CEC546C199388BEEBFC560A1F1a4C" TargetMode="External"/><Relationship Id="rId5" Type="http://schemas.openxmlformats.org/officeDocument/2006/relationships/hyperlink" Target="consultantplus://offline/ref=875E4D32FB63A3CAA81F11C8D91A34D3D93C3871645170D4DF295673CEC546C199388BEEBFC560A0F1a9C" TargetMode="External"/><Relationship Id="rId4" Type="http://schemas.openxmlformats.org/officeDocument/2006/relationships/hyperlink" Target="consultantplus://offline/ref=875E4D32FB63A3CAA81F11C8D91A34D3D93C3871645170D4DF295673CEC546C199388BEEBFC560A0F1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kinderkneht</dc:creator>
  <cp:keywords/>
  <dc:description/>
  <cp:lastModifiedBy>Юлия Сергеевна Гурба</cp:lastModifiedBy>
  <cp:revision>13</cp:revision>
  <cp:lastPrinted>2022-08-10T02:54:00Z</cp:lastPrinted>
  <dcterms:created xsi:type="dcterms:W3CDTF">2022-08-08T06:58:00Z</dcterms:created>
  <dcterms:modified xsi:type="dcterms:W3CDTF">2022-08-10T02:54:00Z</dcterms:modified>
</cp:coreProperties>
</file>